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2" w:rsidRPr="002437F2" w:rsidRDefault="002437F2" w:rsidP="00243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Η εταιρεία μας "ΑΡΝΑΟΥΤΕΛΗΣ ΑΕΒΕ" παράγει &amp; συσκευάζει αποκλειστικά ρύζι όλων των ειδών κυρίως "ιδιωτικής ετικέτας" για μεγάλες αλυσίδες 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super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market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2437F2" w:rsidRPr="002437F2" w:rsidRDefault="002437F2" w:rsidP="00243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437F2">
        <w:rPr>
          <w:rFonts w:ascii="Arial" w:eastAsia="Times New Roman" w:hAnsi="Arial" w:cs="Arial"/>
          <w:sz w:val="24"/>
          <w:szCs w:val="24"/>
          <w:lang w:eastAsia="el-GR"/>
        </w:rPr>
        <w:t>Ενημερωτικά αυτές είναι οι: LIDL HELLAS, ΓΑΛΑΞΙΑΣ, ΜΑRKET IN, ΕΛΕΤΑ (PROTON), OK MARKETS.</w:t>
      </w:r>
    </w:p>
    <w:p w:rsidR="002437F2" w:rsidRPr="002437F2" w:rsidRDefault="002437F2" w:rsidP="00243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Για τις παραπάνω εταιρίες δεν μπορώ να σας δώσω ακριβή στοιχεία προϊόντων διότι έχουν και άλλους προμηθευτές. Στις προδιαγραφές μας, τα προϊόντα που τους προμηθεύουμε είναι 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gluten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free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 αλλά υπεύθυνες για να δώσουν αυτή τη πληροφορία είναι οι εταιρίες.</w:t>
      </w:r>
    </w:p>
    <w:p w:rsidR="002437F2" w:rsidRPr="002437F2" w:rsidRDefault="002437F2" w:rsidP="002437F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437F2">
        <w:rPr>
          <w:rFonts w:ascii="Arial" w:eastAsia="Times New Roman" w:hAnsi="Arial" w:cs="Arial"/>
          <w:sz w:val="24"/>
          <w:szCs w:val="24"/>
          <w:lang w:eastAsia="el-GR"/>
        </w:rPr>
        <w:t>Τα προϊόντα της εταιρίας μας που υπάρχουν στην αγορά είναι χύμα ρύζια σε σακιά των 20 κιλών με την επωνυμία "TONY'S" (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Γλασέ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, Καρολίνα, Νυχάκι &amp; 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Μπόνετ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>) τα οποία πωλούνται σε αυτή τη συσκευασία μόνο στην "MART" (πρώην MAKRO).</w:t>
      </w:r>
    </w:p>
    <w:p w:rsidR="002437F2" w:rsidRPr="002437F2" w:rsidRDefault="002437F2" w:rsidP="002437F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437F2">
        <w:rPr>
          <w:rFonts w:ascii="Arial" w:eastAsia="Times New Roman" w:hAnsi="Arial" w:cs="Arial"/>
          <w:sz w:val="24"/>
          <w:szCs w:val="24"/>
          <w:lang w:eastAsia="el-GR"/>
        </w:rPr>
        <w:t xml:space="preserve">Για οποιαδήποτε άλλη πληροφορία παρακαλώ επικοινωνήστε σε αυτό το </w:t>
      </w:r>
      <w:proofErr w:type="spellStart"/>
      <w:r w:rsidRPr="002437F2">
        <w:rPr>
          <w:rFonts w:ascii="Arial" w:eastAsia="Times New Roman" w:hAnsi="Arial" w:cs="Arial"/>
          <w:sz w:val="24"/>
          <w:szCs w:val="24"/>
          <w:lang w:eastAsia="el-GR"/>
        </w:rPr>
        <w:t>mail</w:t>
      </w:r>
      <w:proofErr w:type="spellEnd"/>
      <w:r w:rsidRPr="002437F2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2437F2" w:rsidRPr="002437F2" w:rsidRDefault="002437F2" w:rsidP="00243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437F2">
        <w:rPr>
          <w:rFonts w:ascii="Arial" w:eastAsia="Times New Roman" w:hAnsi="Arial" w:cs="Arial"/>
          <w:sz w:val="24"/>
          <w:szCs w:val="24"/>
          <w:lang w:eastAsia="el-GR"/>
        </w:rPr>
        <w:t>Με εκτίμηση,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37F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437F2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Θώμη</w:t>
      </w:r>
      <w:proofErr w:type="spellEnd"/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Γκρεμήλα</w:t>
      </w:r>
      <w:proofErr w:type="spellEnd"/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Υπεύθυνη Διασφάλισης Ποιότητας 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ΑΡΝΑΟΥΤΕΛΗΣ ΑΕΒΕ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ΣΤΥΛΙΔΟΣ 55 - ΛΑΜΙΑ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Τλφ</w:t>
      </w:r>
      <w:proofErr w:type="spellEnd"/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 2231022414 (ΕΣΩΤ. 1112)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437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Fax: 2231029963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t>Thomy</w:t>
      </w:r>
      <w:proofErr w:type="spellEnd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t xml:space="preserve"> </w:t>
      </w:r>
      <w:proofErr w:type="spellStart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t>Gremila</w:t>
      </w:r>
      <w:proofErr w:type="spellEnd"/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t>Quality Manager</w:t>
      </w:r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br/>
      </w:r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br/>
        <w:t>ARNAOUTELIS S.A</w:t>
      </w:r>
      <w:proofErr w:type="gramStart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t>.</w:t>
      </w:r>
      <w:proofErr w:type="gramEnd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br/>
        <w:t>STILIDOS 55 - LAMIA - GREECE</w:t>
      </w:r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br/>
        <w:t xml:space="preserve">Tel.:    </w:t>
      </w:r>
      <w:hyperlink r:id="rId4" w:tgtFrame="_blank" w:history="1">
        <w:r w:rsidRPr="002437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el-GR"/>
          </w:rPr>
          <w:t>+30 2231022414</w:t>
        </w:r>
      </w:hyperlink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val="en-US" w:eastAsia="el-GR"/>
        </w:rPr>
        <w:t xml:space="preserve"> </w:t>
      </w:r>
    </w:p>
    <w:p w:rsidR="002437F2" w:rsidRPr="002437F2" w:rsidRDefault="002437F2" w:rsidP="0024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el-GR"/>
        </w:rPr>
        <w:t>Fax</w:t>
      </w:r>
      <w:proofErr w:type="spellEnd"/>
      <w:r w:rsidRPr="002437F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el-GR"/>
        </w:rPr>
        <w:t xml:space="preserve">:    </w:t>
      </w:r>
      <w:hyperlink r:id="rId5" w:tgtFrame="_blank" w:history="1">
        <w:r w:rsidRPr="002437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l-GR"/>
          </w:rPr>
          <w:t>+30 2231029963</w:t>
        </w:r>
      </w:hyperlink>
    </w:p>
    <w:p w:rsidR="004C7EAD" w:rsidRDefault="004C7EAD"/>
    <w:sectPr w:rsidR="004C7EAD" w:rsidSect="004C7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7F2"/>
    <w:rsid w:val="002437F2"/>
    <w:rsid w:val="004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3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0%202231%20029963" TargetMode="External"/><Relationship Id="rId4" Type="http://schemas.openxmlformats.org/officeDocument/2006/relationships/hyperlink" Target="tel:+30%202231%2002241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2017-02-07T18:14:00Z</dcterms:created>
  <dcterms:modified xsi:type="dcterms:W3CDTF">2017-02-07T18:15:00Z</dcterms:modified>
</cp:coreProperties>
</file>